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25" w:rsidRPr="00A350B8" w:rsidRDefault="008E27D6" w:rsidP="008D25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A350B8" w:rsidRPr="00A350B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350B8" w:rsidRPr="00A350B8">
        <w:rPr>
          <w:rFonts w:ascii="Times New Roman" w:hAnsi="Times New Roman" w:cs="Times New Roman"/>
          <w:sz w:val="28"/>
          <w:szCs w:val="28"/>
        </w:rPr>
        <w:t>отац</w:t>
      </w:r>
      <w:r w:rsidR="00A350B8" w:rsidRPr="00A350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687B" w:rsidRPr="00A350B8">
        <w:rPr>
          <w:rFonts w:ascii="Times New Roman" w:hAnsi="Times New Roman" w:cs="Times New Roman"/>
          <w:sz w:val="28"/>
          <w:szCs w:val="28"/>
        </w:rPr>
        <w:t>я курс</w:t>
      </w:r>
      <w:r w:rsidR="00A350B8" w:rsidRPr="00A350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C687B" w:rsidRPr="00A350B8">
        <w:rPr>
          <w:rFonts w:ascii="Times New Roman" w:hAnsi="Times New Roman" w:cs="Times New Roman"/>
          <w:sz w:val="28"/>
          <w:szCs w:val="28"/>
        </w:rPr>
        <w:t xml:space="preserve"> </w:t>
      </w:r>
      <w:r w:rsidR="00A350B8" w:rsidRPr="00A350B8">
        <w:rPr>
          <w:rFonts w:ascii="Times New Roman" w:hAnsi="Times New Roman" w:cs="Times New Roman"/>
          <w:sz w:val="28"/>
          <w:szCs w:val="28"/>
          <w:lang w:val="uk-UA"/>
        </w:rPr>
        <w:t xml:space="preserve"> «Основи </w:t>
      </w:r>
      <w:r w:rsidR="00A350B8" w:rsidRPr="00A350B8">
        <w:rPr>
          <w:rFonts w:ascii="Times New Roman" w:hAnsi="Times New Roman" w:cs="Times New Roman"/>
          <w:sz w:val="28"/>
          <w:szCs w:val="28"/>
        </w:rPr>
        <w:t>крипто</w:t>
      </w:r>
      <w:r w:rsidR="001E7AF1">
        <w:rPr>
          <w:rFonts w:ascii="Times New Roman" w:hAnsi="Times New Roman" w:cs="Times New Roman"/>
          <w:sz w:val="28"/>
          <w:szCs w:val="28"/>
          <w:lang w:val="uk-UA"/>
        </w:rPr>
        <w:t>граф</w:t>
      </w:r>
      <w:r w:rsidR="00A350B8" w:rsidRPr="00A350B8">
        <w:rPr>
          <w:rFonts w:ascii="Times New Roman" w:hAnsi="Times New Roman" w:cs="Times New Roman"/>
          <w:sz w:val="28"/>
          <w:szCs w:val="28"/>
          <w:lang w:val="uk-UA"/>
        </w:rPr>
        <w:t>ії»</w:t>
      </w:r>
    </w:p>
    <w:p w:rsidR="00595D52" w:rsidRPr="00A350B8" w:rsidRDefault="00595D52" w:rsidP="008D25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50B8">
        <w:rPr>
          <w:rFonts w:ascii="Times New Roman" w:hAnsi="Times New Roman" w:cs="Times New Roman"/>
          <w:sz w:val="28"/>
          <w:szCs w:val="28"/>
          <w:lang w:val="uk-UA"/>
        </w:rPr>
        <w:t xml:space="preserve">Програма навчальної дисципліни «Криптографія» складена відповідно до освітньо-наукової програми підготовки першого (освітньо-наукового) рівня вищої освіти (бакалавр). </w:t>
      </w:r>
      <w:r w:rsidRPr="00A350B8">
        <w:rPr>
          <w:rFonts w:ascii="Times New Roman" w:hAnsi="Times New Roman" w:cs="Times New Roman"/>
          <w:sz w:val="28"/>
          <w:szCs w:val="28"/>
        </w:rPr>
        <w:t>Галузь</w:t>
      </w:r>
      <w:r w:rsidRPr="00A35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 знань: 10 –“Природничі науки”. </w:t>
      </w:r>
      <w:proofErr w:type="gramStart"/>
      <w:r w:rsidRPr="00A350B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350B8">
        <w:rPr>
          <w:rFonts w:ascii="Times New Roman" w:hAnsi="Times New Roman" w:cs="Times New Roman"/>
          <w:sz w:val="28"/>
          <w:szCs w:val="28"/>
        </w:rPr>
        <w:t>іальність: 105 – Прикладна</w:t>
      </w:r>
      <w:r w:rsidRPr="00A35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0B8">
        <w:rPr>
          <w:rFonts w:ascii="Times New Roman" w:hAnsi="Times New Roman" w:cs="Times New Roman"/>
          <w:sz w:val="28"/>
          <w:szCs w:val="28"/>
        </w:rPr>
        <w:t xml:space="preserve"> фізика та наноматеріали. Освітньо-наукова програма: “ Прикладна фізика та наноматеріали ”. </w:t>
      </w:r>
    </w:p>
    <w:p w:rsidR="00F64BBA" w:rsidRPr="00A350B8" w:rsidRDefault="00F64BBA" w:rsidP="008D2579">
      <w:pPr>
        <w:pStyle w:val="a5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A350B8">
        <w:rPr>
          <w:sz w:val="28"/>
          <w:szCs w:val="28"/>
          <w:lang w:val="uk-UA"/>
        </w:rPr>
        <w:t xml:space="preserve">Криптологія – це область знань, що вивчає тайнопис (криптографію) і методи її розкриття (криптоаналіз). </w:t>
      </w:r>
      <w:r w:rsidRPr="00A350B8">
        <w:rPr>
          <w:sz w:val="28"/>
          <w:szCs w:val="28"/>
        </w:rPr>
        <w:t>Побудова сучасної криптології як науки грунтується на сукупності фундаментальних понять математики, фізики, теорії інформації і складності обчислень. Проте, не дивлячись на органічно властиву їй складність, багато теоретичних досягнень криптології, зараз широко використовуються в нашому насиченому інформаційними технологіями житті.</w:t>
      </w:r>
    </w:p>
    <w:p w:rsidR="00F64BBA" w:rsidRPr="00A350B8" w:rsidRDefault="00F64BBA" w:rsidP="008D2579">
      <w:pPr>
        <w:pStyle w:val="a5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A350B8">
        <w:rPr>
          <w:sz w:val="28"/>
          <w:szCs w:val="28"/>
        </w:rPr>
        <w:t xml:space="preserve">Довгий час криптографія </w:t>
      </w:r>
      <w:proofErr w:type="gramStart"/>
      <w:r w:rsidRPr="00A350B8">
        <w:rPr>
          <w:sz w:val="28"/>
          <w:szCs w:val="28"/>
        </w:rPr>
        <w:t>в</w:t>
      </w:r>
      <w:proofErr w:type="gramEnd"/>
      <w:r w:rsidRPr="00A350B8">
        <w:rPr>
          <w:sz w:val="28"/>
          <w:szCs w:val="28"/>
        </w:rPr>
        <w:t xml:space="preserve"> основному застосовувалася для забезпечення секретності листування в дипломатії, військовій справі, спецслужбами. </w:t>
      </w:r>
      <w:proofErr w:type="gramStart"/>
      <w:r w:rsidRPr="00A350B8">
        <w:rPr>
          <w:sz w:val="28"/>
          <w:szCs w:val="28"/>
        </w:rPr>
        <w:t>З</w:t>
      </w:r>
      <w:proofErr w:type="gramEnd"/>
      <w:r w:rsidRPr="00A350B8">
        <w:rPr>
          <w:sz w:val="28"/>
          <w:szCs w:val="28"/>
        </w:rPr>
        <w:t xml:space="preserve"> розвитком інформаційних технологій застосування криптографічних методів стало актуальним для всього суспільства. Винахід нових принципів криптографії і поява  криптографії з відкритим (або загальнодоступним) ключем дав могутній імпульс для широкого використання криптографії для потреб бізнесу, банківської справи і дозволило забезпечити безпеку взаємодії широкому кругу суб’єкті</w:t>
      </w:r>
      <w:proofErr w:type="gramStart"/>
      <w:r w:rsidRPr="00A350B8">
        <w:rPr>
          <w:sz w:val="28"/>
          <w:szCs w:val="28"/>
        </w:rPr>
        <w:t>в</w:t>
      </w:r>
      <w:proofErr w:type="gramEnd"/>
      <w:r w:rsidRPr="00A350B8">
        <w:rPr>
          <w:sz w:val="28"/>
          <w:szCs w:val="28"/>
        </w:rPr>
        <w:t>.</w:t>
      </w:r>
    </w:p>
    <w:p w:rsidR="00F64BBA" w:rsidRPr="00A350B8" w:rsidRDefault="00F64BBA" w:rsidP="008D2579">
      <w:pPr>
        <w:pStyle w:val="a5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A350B8">
        <w:rPr>
          <w:sz w:val="28"/>
          <w:szCs w:val="28"/>
        </w:rPr>
        <w:t>Необхідно розрізняти теоретичну і прикладну криптографію. Для глибокого вивчення питань теоретичної криптографії доводиться знайомитися з теорією вірогідності і статистики, вищою алгеброю, теорією чисел та іншими дисциплінами. Прикладна криптографія більше займається питаннями застосування досягнень теоретичної криптографії для потреб конкретних застосувань на практиці, тобто розробкою криптографічних алгоритмі</w:t>
      </w:r>
      <w:proofErr w:type="gramStart"/>
      <w:r w:rsidRPr="00A350B8">
        <w:rPr>
          <w:sz w:val="28"/>
          <w:szCs w:val="28"/>
        </w:rPr>
        <w:t>в</w:t>
      </w:r>
      <w:proofErr w:type="gramEnd"/>
      <w:r w:rsidRPr="00A350B8">
        <w:rPr>
          <w:sz w:val="28"/>
          <w:szCs w:val="28"/>
        </w:rPr>
        <w:t>.</w:t>
      </w:r>
    </w:p>
    <w:p w:rsidR="00F64BBA" w:rsidRPr="00A350B8" w:rsidRDefault="00F64BBA" w:rsidP="008D2579">
      <w:pPr>
        <w:pStyle w:val="a5"/>
        <w:shd w:val="clear" w:color="auto" w:fill="FFFFFF"/>
        <w:spacing w:before="0" w:beforeAutospacing="0" w:after="240" w:afterAutospacing="0" w:line="276" w:lineRule="auto"/>
        <w:rPr>
          <w:sz w:val="28"/>
          <w:szCs w:val="28"/>
          <w:lang w:val="uk-UA"/>
        </w:rPr>
      </w:pPr>
      <w:r w:rsidRPr="00A350B8">
        <w:rPr>
          <w:sz w:val="28"/>
          <w:szCs w:val="28"/>
        </w:rPr>
        <w:t xml:space="preserve">Також необхідно розрізняти теоретичний і практичний криптоаналіз. Основна мета теоретичного криптоаналізу полягає в оцінці </w:t>
      </w:r>
      <w:proofErr w:type="gramStart"/>
      <w:r w:rsidRPr="00A350B8">
        <w:rPr>
          <w:sz w:val="28"/>
          <w:szCs w:val="28"/>
        </w:rPr>
        <w:t>ст</w:t>
      </w:r>
      <w:proofErr w:type="gramEnd"/>
      <w:r w:rsidRPr="00A350B8">
        <w:rPr>
          <w:sz w:val="28"/>
          <w:szCs w:val="28"/>
        </w:rPr>
        <w:t xml:space="preserve">ійкості існуючих криптосистем, що розробляються. Оцінка </w:t>
      </w:r>
      <w:proofErr w:type="gramStart"/>
      <w:r w:rsidRPr="00A350B8">
        <w:rPr>
          <w:sz w:val="28"/>
          <w:szCs w:val="28"/>
        </w:rPr>
        <w:t>ст</w:t>
      </w:r>
      <w:proofErr w:type="gramEnd"/>
      <w:r w:rsidRPr="00A350B8">
        <w:rPr>
          <w:sz w:val="28"/>
          <w:szCs w:val="28"/>
        </w:rPr>
        <w:t xml:space="preserve">ійкості криптосистем надається у вигляді кількості операцій, необхідних для злому криптосистеми або у вигляді часу, який потрібний для злому. Основна мета практичного криптоаналізу полягає у зломі криптографічних алгоритмів, </w:t>
      </w:r>
      <w:proofErr w:type="gramStart"/>
      <w:r w:rsidRPr="00A350B8">
        <w:rPr>
          <w:sz w:val="28"/>
          <w:szCs w:val="28"/>
        </w:rPr>
        <w:t>досл</w:t>
      </w:r>
      <w:proofErr w:type="gramEnd"/>
      <w:r w:rsidRPr="00A350B8">
        <w:rPr>
          <w:sz w:val="28"/>
          <w:szCs w:val="28"/>
        </w:rPr>
        <w:t xml:space="preserve">іджуючи нові методи і модифікуючи ті, що існують. </w:t>
      </w:r>
    </w:p>
    <w:p w:rsidR="00EC38AC" w:rsidRPr="00F64BBA" w:rsidRDefault="00EC38AC" w:rsidP="008D25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Хоча історія криптографії нараховує більш 2000 років, можна вважати, що першою теоретичною роботою можна назвати роботу голландського вченого Керкхоффа, у якій було сформульовано загальноприйняте зараз правило. Воно говорить про те, що стійкість шифру повинна визначатися тільки таємністю ключа. Це означає те, що алгоритм шифрування, текст криптограми відомі криптоаналітику.</w:t>
      </w:r>
    </w:p>
    <w:p w:rsidR="00EC38AC" w:rsidRPr="00F64BBA" w:rsidRDefault="00EC38AC" w:rsidP="008D25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 учених уважа</w:t>
      </w:r>
      <w:proofErr w:type="gramStart"/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криптологія як наука виникла після опублікування К.Шенноном статті « Теорія зв'язку в секретних системах» в 1949 році. Перш ніж приступитися до викладу теоретичного матеріалу, викладеного Шенноном у своїй статті, розглянемо сам предмет наших досліджень – криптологічну систему. Сам К.Шеннон використовував термін «секретна система».</w:t>
      </w:r>
    </w:p>
    <w:p w:rsidR="00EC38AC" w:rsidRPr="00F64BBA" w:rsidRDefault="00EC38AC" w:rsidP="008D25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Шеннону, є три загальні типи секретних систем:</w:t>
      </w:r>
    </w:p>
    <w:p w:rsidR="00EC38AC" w:rsidRPr="00F64BBA" w:rsidRDefault="00EC38AC" w:rsidP="008D2579">
      <w:pPr>
        <w:numPr>
          <w:ilvl w:val="0"/>
          <w:numId w:val="2"/>
        </w:numPr>
        <w:spacing w:before="100" w:beforeAutospacing="1" w:after="100" w:afterAutospacing="1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системи маскування, які включають застосування таких методів, як невидиме чорнило, вистава повідомлення у формі невинного тексту або маскування криптограми, і інші методи, за допомогою яких факт наявності повідомлення ховається від супротивника </w:t>
      </w:r>
      <w:proofErr w:type="gramStart"/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цей час розробкою засобів і методів приховання фактів передачі повідомлення займається стеганографія);</w:t>
      </w:r>
    </w:p>
    <w:p w:rsidR="00EC38AC" w:rsidRPr="00F64BBA" w:rsidRDefault="00EC38AC" w:rsidP="008D2579">
      <w:pPr>
        <w:numPr>
          <w:ilvl w:val="0"/>
          <w:numId w:val="2"/>
        </w:numPr>
        <w:spacing w:before="100" w:beforeAutospacing="1" w:after="100" w:afterAutospacing="1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таємні системи (наприклад, інвертування мови), у яких для розкриття повідомлення потрібно </w:t>
      </w:r>
      <w:proofErr w:type="gramStart"/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іальне устаткування;</w:t>
      </w:r>
    </w:p>
    <w:p w:rsidR="00EC38AC" w:rsidRPr="00F64BBA" w:rsidRDefault="00EC38AC" w:rsidP="008D2579">
      <w:pPr>
        <w:numPr>
          <w:ilvl w:val="0"/>
          <w:numId w:val="2"/>
        </w:numPr>
        <w:spacing w:before="100" w:beforeAutospacing="1" w:after="100" w:afterAutospacing="1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«властиво» секретні системи, де змі</w:t>
      </w:r>
      <w:proofErr w:type="gramStart"/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повідомлення ховається за допомогою шифру, коду й т.д.., але саме існування повідомлення не ховається й передбачається, що супротивник має будь-яке спеціальне устаткування, необхідний для перехоплення й запису переданих сигналів.</w:t>
      </w:r>
    </w:p>
    <w:p w:rsidR="00EC38AC" w:rsidRPr="00F64BBA" w:rsidRDefault="00EC38AC" w:rsidP="008D25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Роботу криптосистеми найбільш загально можна описати в такий спосіб.</w:t>
      </w:r>
    </w:p>
    <w:p w:rsidR="00EC38AC" w:rsidRPr="00F64BBA" w:rsidRDefault="00EC38AC" w:rsidP="008D2579">
      <w:pPr>
        <w:numPr>
          <w:ilvl w:val="0"/>
          <w:numId w:val="3"/>
        </w:numPr>
        <w:spacing w:before="100" w:beforeAutospacing="1" w:after="100" w:afterAutospacing="1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Передавальна сторона одержує із джерела ключів ключ для шифрування свого повідомлення.</w:t>
      </w:r>
    </w:p>
    <w:p w:rsidR="00EC38AC" w:rsidRPr="00F64BBA" w:rsidRDefault="00EC38AC" w:rsidP="008D2579">
      <w:pPr>
        <w:numPr>
          <w:ilvl w:val="0"/>
          <w:numId w:val="3"/>
        </w:numPr>
        <w:spacing w:before="100" w:beforeAutospacing="1" w:after="100" w:afterAutospacing="1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Передавальна сторона зашифровує текст повідомлення й передає криптограму</w:t>
      </w:r>
      <w:proofErr w:type="gramStart"/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відкритий канал зв'язки в напрямку одержувача.</w:t>
      </w:r>
    </w:p>
    <w:p w:rsidR="00EC38AC" w:rsidRPr="00A350B8" w:rsidRDefault="00EC38AC" w:rsidP="008D2579">
      <w:pPr>
        <w:numPr>
          <w:ilvl w:val="0"/>
          <w:numId w:val="3"/>
        </w:numPr>
        <w:spacing w:before="100" w:beforeAutospacing="1" w:after="100" w:afterAutospacing="1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Одержувач повідомлення одержує із джерела ключів ключ, за допомогою якого можна розшифрувати отриману криптограму.</w:t>
      </w:r>
    </w:p>
    <w:p w:rsidR="00A350B8" w:rsidRPr="00A350B8" w:rsidRDefault="00A350B8" w:rsidP="008D2579">
      <w:pPr>
        <w:numPr>
          <w:ilvl w:val="0"/>
          <w:numId w:val="3"/>
        </w:numPr>
        <w:spacing w:before="100" w:beforeAutospacing="1" w:after="100" w:afterAutospacing="1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Одержувач розшифровує криптограму Е.</w:t>
      </w:r>
    </w:p>
    <w:p w:rsidR="00A350B8" w:rsidRPr="00A350B8" w:rsidRDefault="00A350B8" w:rsidP="008D2579">
      <w:pPr>
        <w:spacing w:before="100" w:beforeAutospacing="1" w:after="100" w:afterAutospacing="1"/>
        <w:ind w:left="36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B8" w:rsidRPr="00A350B8" w:rsidRDefault="00A350B8" w:rsidP="008D25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першому етапі розвитку криптології існувало два основних типу перетворень відкритих тексті</w:t>
      </w:r>
      <w:proofErr w:type="gramStart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End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іни й перестановки. Шифрів перестановки відомо достатньо велика кількість – це й шифр «скітала», шифруючи таблиці й ін. Головна ідея шифрів перестановки є заміна місця розташування символів </w:t>
      </w:r>
      <w:proofErr w:type="gramStart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ідкритого тексту. Шифрів заміни було значне більше, але всі вони будувалися </w:t>
      </w:r>
      <w:proofErr w:type="gramStart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заміні символу відкритого тексту символом зашифрованого тексту. До таких шифрів належать полібіанський квадрат, шифруючи таблиці, Трисемуса, система шифрування</w:t>
      </w:r>
      <w:proofErr w:type="gramStart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>іжінера й ін.</w:t>
      </w:r>
    </w:p>
    <w:p w:rsidR="00EC38AC" w:rsidRPr="00A350B8" w:rsidRDefault="00A350B8" w:rsidP="008D2579">
      <w:pPr>
        <w:pStyle w:val="a5"/>
        <w:shd w:val="clear" w:color="auto" w:fill="FFFFFF"/>
        <w:spacing w:before="0" w:beforeAutospacing="0" w:after="240" w:afterAutospacing="0" w:line="276" w:lineRule="auto"/>
        <w:rPr>
          <w:sz w:val="28"/>
          <w:szCs w:val="28"/>
          <w:lang w:val="uk-UA"/>
        </w:rPr>
      </w:pPr>
      <w:r w:rsidRPr="00A350B8">
        <w:rPr>
          <w:sz w:val="28"/>
          <w:szCs w:val="28"/>
        </w:rPr>
        <w:t xml:space="preserve">На </w:t>
      </w:r>
      <w:proofErr w:type="gramStart"/>
      <w:r w:rsidRPr="00A350B8">
        <w:rPr>
          <w:sz w:val="28"/>
          <w:szCs w:val="28"/>
        </w:rPr>
        <w:t>другому</w:t>
      </w:r>
      <w:proofErr w:type="gramEnd"/>
      <w:r w:rsidRPr="00A350B8">
        <w:rPr>
          <w:sz w:val="28"/>
          <w:szCs w:val="28"/>
        </w:rPr>
        <w:t xml:space="preserve"> етапі передбачалося, що для шифрування й розшифрування використовується один секретний ключ. </w:t>
      </w:r>
      <w:proofErr w:type="gramStart"/>
      <w:r w:rsidRPr="00A350B8">
        <w:rPr>
          <w:sz w:val="28"/>
          <w:szCs w:val="28"/>
        </w:rPr>
        <w:t>Дан</w:t>
      </w:r>
      <w:proofErr w:type="gramEnd"/>
      <w:r w:rsidRPr="00A350B8">
        <w:rPr>
          <w:sz w:val="28"/>
          <w:szCs w:val="28"/>
        </w:rPr>
        <w:t xml:space="preserve">і системи були названі симетричними. Як було сказано вище, основними принципами шифрування стають розсіювання й перемішування. У </w:t>
      </w:r>
      <w:proofErr w:type="gramStart"/>
      <w:r w:rsidRPr="00A350B8">
        <w:rPr>
          <w:sz w:val="28"/>
          <w:szCs w:val="28"/>
        </w:rPr>
        <w:t>міру</w:t>
      </w:r>
      <w:proofErr w:type="gramEnd"/>
      <w:r w:rsidRPr="00A350B8">
        <w:rPr>
          <w:sz w:val="28"/>
          <w:szCs w:val="28"/>
        </w:rPr>
        <w:t xml:space="preserve"> розвитку криптологія в симетричних криптологічгих системах виділяються два головних напрямки шифрування: блокові й потокові шифри. У блокових </w:t>
      </w:r>
      <w:proofErr w:type="gramStart"/>
      <w:r w:rsidRPr="00A350B8">
        <w:rPr>
          <w:sz w:val="28"/>
          <w:szCs w:val="28"/>
        </w:rPr>
        <w:t>шифрах</w:t>
      </w:r>
      <w:proofErr w:type="gramEnd"/>
      <w:r w:rsidRPr="00A350B8">
        <w:rPr>
          <w:sz w:val="28"/>
          <w:szCs w:val="28"/>
        </w:rPr>
        <w:t xml:space="preserve"> відкритий текст розбивається на блоки фіксованої довжини й зазнає шифруванню. Причому кожний блок зашифровується своїм шифром, але алгоритм перемішування залишався однаковим для всіх блоків. На цьому принципі побудовані </w:t>
      </w:r>
      <w:proofErr w:type="gramStart"/>
      <w:r w:rsidRPr="00A350B8">
        <w:rPr>
          <w:sz w:val="28"/>
          <w:szCs w:val="28"/>
        </w:rPr>
        <w:t>велика</w:t>
      </w:r>
      <w:proofErr w:type="gramEnd"/>
      <w:r w:rsidRPr="00A350B8">
        <w:rPr>
          <w:sz w:val="28"/>
          <w:szCs w:val="28"/>
        </w:rPr>
        <w:t xml:space="preserve"> кількість шифрів, включаючи американський стандарт DES і національний стандарт ДЕРЖСТАНДАРТ 28147-89. У блокових </w:t>
      </w:r>
      <w:proofErr w:type="gramStart"/>
      <w:r w:rsidRPr="00A350B8">
        <w:rPr>
          <w:sz w:val="28"/>
          <w:szCs w:val="28"/>
        </w:rPr>
        <w:t>шифрах</w:t>
      </w:r>
      <w:proofErr w:type="gramEnd"/>
      <w:r w:rsidRPr="00A350B8">
        <w:rPr>
          <w:sz w:val="28"/>
          <w:szCs w:val="28"/>
        </w:rPr>
        <w:t xml:space="preserve"> широко використовується перемішування. При використанні потокових</w:t>
      </w:r>
    </w:p>
    <w:p w:rsidR="00A350B8" w:rsidRPr="00A350B8" w:rsidRDefault="00A350B8" w:rsidP="008D25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шифрів кожний символ відкритого тексту зашифрується незалежно від інших. Головною проблемою створення потокового шифру є створення </w:t>
      </w:r>
      <w:proofErr w:type="gramStart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ідовності, що шифрує. Вимоги до таких послідовностей досить тверді. Як тільки ми починаємо говорити про шифри, перед нами встає проблема їх передачі до одержувача. При використанні потокових шифрів </w:t>
      </w:r>
      <w:proofErr w:type="gramStart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можуть вироблятися як на передавальному, так і на прийомному кінцях лінії зв'язку. У цьому випадку постає проблема синхронізації, і шифри можуть бути синхронні і само синхронні.</w:t>
      </w:r>
    </w:p>
    <w:p w:rsidR="00A350B8" w:rsidRPr="00A350B8" w:rsidRDefault="00A350B8" w:rsidP="008D25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персональних ЕОМ відкрило нову сторінку в криптологія. </w:t>
      </w:r>
      <w:proofErr w:type="gramStart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однієї сторони різко зросли можливості криптоаналітиків. Це в першу чергу стосується криптоаналізу за допомогою простого перебору. </w:t>
      </w:r>
      <w:proofErr w:type="gramStart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іншої сторони з'явились практично необмежені можливості у шифрувальників, які, використовуючи можливості ПЕОМ, створювати шифри, що практично не розкриваються.</w:t>
      </w:r>
    </w:p>
    <w:p w:rsidR="00A350B8" w:rsidRPr="00A350B8" w:rsidRDefault="00A350B8" w:rsidP="008D25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B8" w:rsidRPr="00A350B8" w:rsidRDefault="00A350B8" w:rsidP="008D2579">
      <w:pPr>
        <w:pStyle w:val="a5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</w:p>
    <w:p w:rsidR="00EC38AC" w:rsidRPr="00A350B8" w:rsidRDefault="00EC38AC" w:rsidP="008D2579">
      <w:pPr>
        <w:pStyle w:val="a5"/>
        <w:spacing w:line="276" w:lineRule="auto"/>
        <w:jc w:val="both"/>
        <w:rPr>
          <w:sz w:val="28"/>
          <w:szCs w:val="28"/>
          <w:lang w:val="uk-UA"/>
        </w:rPr>
      </w:pPr>
    </w:p>
    <w:p w:rsidR="00EC38AC" w:rsidRPr="00A350B8" w:rsidRDefault="00EC38AC" w:rsidP="008D2579">
      <w:pPr>
        <w:pStyle w:val="a5"/>
        <w:spacing w:line="276" w:lineRule="auto"/>
        <w:jc w:val="both"/>
        <w:rPr>
          <w:sz w:val="28"/>
          <w:szCs w:val="28"/>
          <w:lang w:val="uk-UA"/>
        </w:rPr>
      </w:pPr>
    </w:p>
    <w:p w:rsidR="00EC38AC" w:rsidRPr="00A350B8" w:rsidRDefault="00EC38AC" w:rsidP="008D2579">
      <w:pPr>
        <w:pStyle w:val="a5"/>
        <w:spacing w:line="276" w:lineRule="auto"/>
        <w:jc w:val="both"/>
        <w:rPr>
          <w:sz w:val="28"/>
          <w:szCs w:val="28"/>
          <w:lang w:val="uk-UA"/>
        </w:rPr>
      </w:pPr>
    </w:p>
    <w:p w:rsidR="00EC38AC" w:rsidRPr="00A350B8" w:rsidRDefault="00EC38AC" w:rsidP="008D2579">
      <w:pPr>
        <w:pStyle w:val="a5"/>
        <w:spacing w:line="276" w:lineRule="auto"/>
        <w:jc w:val="both"/>
        <w:rPr>
          <w:sz w:val="28"/>
          <w:szCs w:val="28"/>
          <w:lang w:val="uk-UA"/>
        </w:rPr>
      </w:pPr>
    </w:p>
    <w:p w:rsidR="00595D52" w:rsidRPr="00A350B8" w:rsidRDefault="00595D52" w:rsidP="008D257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95D52" w:rsidRPr="00A3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8CC"/>
    <w:multiLevelType w:val="multilevel"/>
    <w:tmpl w:val="3300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76745"/>
    <w:multiLevelType w:val="multilevel"/>
    <w:tmpl w:val="F92A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91720"/>
    <w:multiLevelType w:val="multilevel"/>
    <w:tmpl w:val="9E84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7B"/>
    <w:rsid w:val="001E7AF1"/>
    <w:rsid w:val="00595D52"/>
    <w:rsid w:val="008D2579"/>
    <w:rsid w:val="008E27D6"/>
    <w:rsid w:val="00A350B8"/>
    <w:rsid w:val="00A976E2"/>
    <w:rsid w:val="00AA228A"/>
    <w:rsid w:val="00BA4425"/>
    <w:rsid w:val="00BC687B"/>
    <w:rsid w:val="00C478C2"/>
    <w:rsid w:val="00EC38AC"/>
    <w:rsid w:val="00F6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95D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95D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9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76E2"/>
    <w:rPr>
      <w:color w:val="0000FF"/>
      <w:u w:val="single"/>
    </w:rPr>
  </w:style>
  <w:style w:type="character" w:styleId="a7">
    <w:name w:val="Emphasis"/>
    <w:basedOn w:val="a0"/>
    <w:uiPriority w:val="20"/>
    <w:qFormat/>
    <w:rsid w:val="00F64BBA"/>
    <w:rPr>
      <w:i/>
      <w:iCs/>
    </w:rPr>
  </w:style>
  <w:style w:type="paragraph" w:styleId="a8">
    <w:name w:val="List Paragraph"/>
    <w:basedOn w:val="a"/>
    <w:uiPriority w:val="34"/>
    <w:qFormat/>
    <w:rsid w:val="00F6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95D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95D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9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76E2"/>
    <w:rPr>
      <w:color w:val="0000FF"/>
      <w:u w:val="single"/>
    </w:rPr>
  </w:style>
  <w:style w:type="character" w:styleId="a7">
    <w:name w:val="Emphasis"/>
    <w:basedOn w:val="a0"/>
    <w:uiPriority w:val="20"/>
    <w:qFormat/>
    <w:rsid w:val="00F64BBA"/>
    <w:rPr>
      <w:i/>
      <w:iCs/>
    </w:rPr>
  </w:style>
  <w:style w:type="paragraph" w:styleId="a8">
    <w:name w:val="List Paragraph"/>
    <w:basedOn w:val="a"/>
    <w:uiPriority w:val="34"/>
    <w:qFormat/>
    <w:rsid w:val="00F6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2021-04-27T12:40:00Z</dcterms:created>
  <dcterms:modified xsi:type="dcterms:W3CDTF">2021-04-28T08:18:00Z</dcterms:modified>
</cp:coreProperties>
</file>